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jc w:val="center"/>
      </w:pPr>
      <w:r>
        <w:t xml:space="preserve">Article Critique </w:t>
      </w:r>
    </w:p>
    <w:p w:rsidR="000861B5" w:rsidP="000861B5">
      <w:pPr>
        <w:spacing w:line="480" w:lineRule="auto"/>
        <w:ind w:firstLine="720"/>
        <w:jc w:val="center"/>
      </w:pPr>
      <w:r>
        <w:t xml:space="preserve">Author Name </w:t>
      </w:r>
    </w:p>
    <w:p w:rsidR="000861B5" w:rsidP="000861B5">
      <w:pPr>
        <w:spacing w:line="480" w:lineRule="auto"/>
        <w:ind w:firstLine="720"/>
        <w:jc w:val="center"/>
      </w:pPr>
      <w:r>
        <w:t xml:space="preserve">Institutional Affiliation </w:t>
      </w:r>
    </w:p>
    <w:p w:rsidR="000861B5" w:rsidP="000861B5">
      <w:pPr>
        <w:spacing w:line="480" w:lineRule="auto"/>
        <w:ind w:firstLine="720"/>
        <w:jc w:val="center"/>
      </w:pPr>
    </w:p>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pPr>
    </w:p>
    <w:p w:rsidR="000861B5" w:rsidP="000861B5">
      <w:pPr>
        <w:spacing w:line="480" w:lineRule="auto"/>
        <w:ind w:firstLine="720"/>
      </w:pPr>
    </w:p>
    <w:p w:rsidR="000861B5" w:rsidP="00AD50B0">
      <w:pPr>
        <w:spacing w:line="480" w:lineRule="auto"/>
      </w:pPr>
    </w:p>
    <w:p w:rsidR="00AD50B0" w:rsidP="00AD50B0">
      <w:pPr>
        <w:spacing w:line="480" w:lineRule="auto"/>
      </w:pPr>
    </w:p>
    <w:p w:rsidR="000861B5" w:rsidP="000861B5">
      <w:pPr>
        <w:spacing w:line="480" w:lineRule="auto"/>
        <w:ind w:firstLine="720"/>
      </w:pPr>
    </w:p>
    <w:p w:rsidR="00D17668" w:rsidP="00D17668">
      <w:pPr>
        <w:spacing w:line="480" w:lineRule="auto"/>
      </w:pPr>
    </w:p>
    <w:p w:rsidR="00D17668" w:rsidRPr="00D61051" w:rsidP="00D17668">
      <w:pPr>
        <w:spacing w:line="480" w:lineRule="auto"/>
        <w:rPr>
          <w:b/>
        </w:rPr>
      </w:pPr>
      <w:r w:rsidRPr="00D61051">
        <w:rPr>
          <w:b/>
        </w:rPr>
        <w:t xml:space="preserve">Title </w:t>
      </w:r>
    </w:p>
    <w:p w:rsidR="00D17668" w:rsidP="00D17668">
      <w:pPr>
        <w:spacing w:line="480" w:lineRule="auto"/>
      </w:pPr>
      <w:r>
        <w:t xml:space="preserve">The topic of the journal article is “perceptions of organizational attractiveness”. Major ideas that one can think about after reading the topic are flexibility in the work schedules among the employees. </w:t>
      </w:r>
    </w:p>
    <w:p w:rsidR="00D17668" w:rsidRPr="00D61051" w:rsidP="00D17668">
      <w:pPr>
        <w:spacing w:line="480" w:lineRule="auto"/>
        <w:rPr>
          <w:b/>
        </w:rPr>
      </w:pPr>
      <w:r w:rsidRPr="00D61051">
        <w:rPr>
          <w:b/>
        </w:rPr>
        <w:t xml:space="preserve">Abstract </w:t>
      </w:r>
    </w:p>
    <w:p w:rsidR="00D17668" w:rsidP="00D17668">
      <w:pPr>
        <w:spacing w:line="480" w:lineRule="auto"/>
      </w:pPr>
      <w:r>
        <w:t xml:space="preserve">In the previous research, flexible work schedules have been treated </w:t>
      </w:r>
      <w:r w:rsidR="0058371A">
        <w:t xml:space="preserve">as a homogenous construct. The variables examined in the research study were employee perspective and flexible work schedules. Basic findings were </w:t>
      </w:r>
      <w:r w:rsidR="00D61051">
        <w:t>that there were significant differences in organizational attractiveness with the eight types of work schedules flexibility. Additionally, flextime schedules should be addressed and heterogeneous constructs. The research was conducted at Midwestern State University. The geographical location was Wichita Falls in Texas. 
</w:t>
      </w:r>
    </w:p>
    <w:p w:rsidR="0022649E" w:rsidP="00D17668">
      <w:pPr>
        <w:spacing w:line="480" w:lineRule="auto"/>
        <w:rPr>
          <w:b/>
        </w:rPr>
      </w:pPr>
      <w:r w:rsidRPr="00D61051">
        <w:rPr>
          <w:b/>
        </w:rPr>
        <w:t xml:space="preserve">Introduction </w:t>
      </w:r>
    </w:p>
    <w:p w:rsidR="0022649E" w:rsidRPr="0022649E" w:rsidP="0022649E">
      <w:pPr>
        <w:spacing w:line="480" w:lineRule="auto"/>
      </w:pPr>
      <w:r w:rsidRPr="0022649E">
        <w:t xml:space="preserve">The main topic of this research was </w:t>
      </w:r>
      <w:r>
        <w:t>“</w:t>
      </w:r>
      <w:r w:rsidRPr="0022649E">
        <w:t xml:space="preserve">the differential relationships of different work schedules </w:t>
      </w:r>
      <w:r>
        <w:t xml:space="preserve">flexibility programs". The topic is worth studying to establish the relationship that exists between employee perceptions and different work schedules. </w:t>
      </w:r>
      <w:r w:rsidR="00613A77">
        <w:t xml:space="preserve">Different studies have indicated that flextime work schedules are effective to both the organization and the employees </w:t>
      </w:r>
      <w:r w:rsidR="00613A77">
        <w:fldChar w:fldCharType="begin"/>
      </w:r>
      <w:r w:rsidR="00613A77">
        <w:instrText xml:space="preserve"> ADDIN ZOTERO_ITEM CSL_CITATION {"citationID":"36njKsTD","properties":{"formattedCitation":"(Nadler et al., 2010)","plainCitation":"(Nadler et al., 2010)","noteIndex":0},"citationItems":[{"id":154,"uris":["http://zotero.org/users/local/gHRebxN6/items/P975QMLQ"],"uri":["http://zotero.org/users/local/gHRebxN6/items/P975QMLQ"],"itemData":{"id":154,"type":"article-journal","container-title":"Management Research Review","DOI":"https://doi.org/10.1108/01409171011070297","journalAbbreviation":"Management Research Review","note":"publisher: Emerald Group Publishing Limited","page":"1-10","title":"Perceptions of organizational attractiveness","author":[{"family":"Nadler","given":"Joel T"},{"family":"Cundiff","given":"Nicole L"},{"family":"Lowery","given":"Meghan R"},{"family":"Jackson","given":"Stacy"}],"issued":{"date-parts":[["2010"]]}}}],"schema":"https://github.com/citation-style-language/schema/raw/master/csl-citation.json"} </w:instrText>
      </w:r>
      <w:r w:rsidR="00613A77">
        <w:fldChar w:fldCharType="separate"/>
      </w:r>
      <w:r w:rsidRPr="00D17668" w:rsidR="00613A77">
        <w:rPr>
          <w:rFonts w:cs="Times New Roman"/>
        </w:rPr>
        <w:t>(Nadler et al., 2010)</w:t>
      </w:r>
      <w:r w:rsidR="00613A77">
        <w:fldChar w:fldCharType="end"/>
      </w:r>
      <w:r w:rsidR="00613A77">
        <w:t xml:space="preserve">. However, gaps include schedule flexibility plans and the outcome to the organization. According to Nadler et al., (2010), The hypothesis of the research is; women prefer flexible work schedules than men, flexibility will result to organizational effectiveness, and there will be significant differences in organizational ratings on attractiveness and flextime categories. </w:t>
      </w:r>
      <w:r w:rsidR="00BE3ADF">
        <w:t>The above-stated hypothesis matches the identified gap.
</w:t>
      </w:r>
    </w:p>
    <w:p w:rsidR="00805A5D" w:rsidP="00D17668">
      <w:pPr>
        <w:spacing w:line="480" w:lineRule="auto"/>
        <w:rPr>
          <w:b/>
        </w:rPr>
      </w:pPr>
    </w:p>
    <w:p w:rsidR="00805A5D" w:rsidP="00D17668">
      <w:pPr>
        <w:spacing w:line="480" w:lineRule="auto"/>
        <w:rPr>
          <w:b/>
        </w:rPr>
      </w:pPr>
    </w:p>
    <w:p w:rsidR="00D17668" w:rsidP="00D17668">
      <w:pPr>
        <w:spacing w:line="480" w:lineRule="auto"/>
        <w:rPr>
          <w:b/>
        </w:rPr>
      </w:pPr>
      <w:r w:rsidRPr="00D61051">
        <w:rPr>
          <w:b/>
        </w:rPr>
        <w:t>Methods</w:t>
      </w:r>
    </w:p>
    <w:p w:rsidR="00BE3ADF" w:rsidRPr="00BE3ADF" w:rsidP="00D17668">
      <w:pPr>
        <w:spacing w:line="480" w:lineRule="auto"/>
      </w:pPr>
      <w:r>
        <w:t xml:space="preserve">A quantitative research method was utilized. This was a valid measure for the topic because data was to be collected using questionnaires and surveys, and this was objective research. Based on the methodology used, the results were valid. The researcher used the variables established to come up with the results. </w:t>
      </w:r>
      <w:r w:rsidR="00805A5D">
        <w:t>No other valuable was used to explain the phenomenon. The author, however, does not provide a comparison of how their methodology fits with other methodologies used for similar research. 
</w:t>
      </w:r>
    </w:p>
    <w:p w:rsidR="00D17668" w:rsidP="00D17668">
      <w:pPr>
        <w:spacing w:line="480" w:lineRule="auto"/>
        <w:rPr>
          <w:b/>
        </w:rPr>
      </w:pPr>
      <w:r w:rsidRPr="00D61051">
        <w:rPr>
          <w:b/>
        </w:rPr>
        <w:t xml:space="preserve">Results </w:t>
      </w:r>
    </w:p>
    <w:p w:rsidR="00805A5D" w:rsidRPr="00805A5D" w:rsidP="00D17668">
      <w:pPr>
        <w:spacing w:line="480" w:lineRule="auto"/>
      </w:pPr>
      <w:r>
        <w:t xml:space="preserve">The results of the research supported the stated hypothesis. However, one of the stated hypothesis was not true. One of the major difference was that there was no difference between women and men based on organizational attractiveness. The results were not reported in an unbiased manner, and </w:t>
      </w:r>
      <w:r w:rsidR="00B17373">
        <w:t xml:space="preserve">hence they can be generalized. Data were analyzed using graphs and tables. The two latter methods enhanced the interpretation of data. </w:t>
      </w:r>
      <w:r w:rsidR="006341CF">
        <w:t>The</w:t>
      </w:r>
      <w:r w:rsidR="00B17373">
        <w:t xml:space="preserve"> researchers were comfortable with data analysis methods they used. Therefore, the results fit in with the stated hypothesis. </w:t>
      </w:r>
    </w:p>
    <w:p w:rsidR="00D17668" w:rsidRPr="00D61051" w:rsidP="00D17668">
      <w:pPr>
        <w:spacing w:line="480" w:lineRule="auto"/>
        <w:rPr>
          <w:b/>
        </w:rPr>
      </w:pPr>
      <w:r w:rsidRPr="00D61051">
        <w:rPr>
          <w:b/>
        </w:rPr>
        <w:t xml:space="preserve">Discussion </w:t>
      </w:r>
    </w:p>
    <w:p w:rsidR="00D17668" w:rsidP="007636B2">
      <w:pPr>
        <w:spacing w:line="480" w:lineRule="auto"/>
      </w:pPr>
      <w:r>
        <w:t xml:space="preserve">According </w:t>
      </w:r>
      <w:r>
        <w:fldChar w:fldCharType="begin"/>
      </w:r>
      <w:r>
        <w:instrText xml:space="preserve"> ADDIN ZOTERO_ITEM CSL_CITATION {"citationID":"36njKsTD","properties":{"formattedCitation":"(Nadler et al., 2010)","plainCitation":"(Nadler et al., 2010)","noteIndex":0},"citationItems":[{"id":154,"uris":["http://zotero.org/users/local/gHRebxN6/items/P975QMLQ"],"uri":["http://zotero.org/users/local/gHRebxN6/items/P975QMLQ"],"itemData":{"id":154,"type":"article-journal","container-title":"Management Research Review","DOI":"https://doi.org/10.1108/01409171011070297","journalAbbreviation":"Management Research Review","note":"publisher: Emerald Group Publishing Limited","page":"1-10","title":"Perceptions of organizational attractiveness","author":[{"family":"Nadler","given":"Joel T"},{"family":"Cundiff","given":"Nicole L"},{"family":"Lowery","given":"Meghan R"},{"family":"Jackson","given":"Stacy"}],"issued":{"date-parts":[["2010"]]}}}],"schema":"https://github.com/citation-style-language/schema/raw/master/csl-citation.json"} </w:instrText>
      </w:r>
      <w:r>
        <w:fldChar w:fldCharType="separate"/>
      </w:r>
      <w:r w:rsidRPr="00D17668">
        <w:rPr>
          <w:rFonts w:cs="Times New Roman"/>
        </w:rPr>
        <w:t xml:space="preserve">to Nadler et al. </w:t>
      </w:r>
      <w:r>
        <w:rPr>
          <w:rFonts w:cs="Times New Roman"/>
        </w:rPr>
        <w:t>(</w:t>
      </w:r>
      <w:r w:rsidRPr="00D17668">
        <w:rPr>
          <w:rFonts w:cs="Times New Roman"/>
        </w:rPr>
        <w:t>2010)</w:t>
      </w:r>
      <w:r>
        <w:fldChar w:fldCharType="end"/>
      </w:r>
      <w:r>
        <w:t xml:space="preserve">, </w:t>
      </w:r>
      <w:r w:rsidR="006A3742">
        <w:t xml:space="preserve">the results answered the research questions. Also, the authors interpreted the results appropriately. The authors have used all methods of results interpretation, </w:t>
      </w:r>
      <w:r w:rsidR="006341CF">
        <w:t xml:space="preserve">and they did not use an unbiased evaluation in the research. Based on the study findings, the authors are, therefore justified to make a theoretical claim. The first and third hypothesis was supported while the second hypothesis was rejected. Implications of the findings indicate that </w:t>
      </w:r>
      <w:r w:rsidR="007636B2">
        <w:t>employee’s</w:t>
      </w:r>
      <w:r w:rsidR="006341CF">
        <w:t xml:space="preserve"> perspectives should be considered in determining organizational attractiveness. </w:t>
      </w:r>
      <w:r w:rsidR="007636B2">
        <w:t>Future research should include organizations with flextime schedules to gain further understanding of the research. 
</w:t>
      </w:r>
      <w:bookmarkStart w:id="0" w:name="_GoBack"/>
      <w:bookmarkEnd w:id="0"/>
    </w:p>
    <w:p w:rsidR="00AD50B0" w:rsidP="00AD50B0">
      <w:pPr>
        <w:spacing w:line="480" w:lineRule="auto"/>
        <w:ind w:firstLine="720"/>
        <w:jc w:val="center"/>
      </w:pPr>
      <w:r>
        <w:t xml:space="preserve">Reference </w:t>
      </w:r>
    </w:p>
    <w:p w:rsidR="00D17668" w:rsidRPr="00D17668" w:rsidP="00D17668">
      <w:pPr>
        <w:pStyle w:val="Bibliography"/>
        <w:rPr>
          <w:rFonts w:cs="Times New Roman"/>
        </w:rPr>
      </w:pPr>
      <w:r>
        <w:fldChar w:fldCharType="begin"/>
      </w:r>
      <w:r>
        <w:instrText xml:space="preserve"> ADDIN ZOTERO_BIBL {"uncited":[],"omitted":[],"custom":[]} CSL_BIBLIOGRAPHY </w:instrText>
      </w:r>
      <w:r>
        <w:fldChar w:fldCharType="separate"/>
      </w:r>
      <w:r w:rsidRPr="00D17668">
        <w:rPr>
          <w:rFonts w:cs="Times New Roman"/>
        </w:rPr>
        <w:t xml:space="preserve">Nadler, J. T., </w:t>
      </w:r>
      <w:r w:rsidRPr="00D17668">
        <w:rPr>
          <w:rFonts w:cs="Times New Roman"/>
        </w:rPr>
        <w:t>Cundiff</w:t>
      </w:r>
      <w:r w:rsidRPr="00D17668">
        <w:rPr>
          <w:rFonts w:cs="Times New Roman"/>
        </w:rPr>
        <w:t xml:space="preserve">, N. L., </w:t>
      </w:r>
      <w:r w:rsidRPr="00D17668">
        <w:rPr>
          <w:rFonts w:cs="Times New Roman"/>
        </w:rPr>
        <w:t>Lowery</w:t>
      </w:r>
      <w:r w:rsidRPr="00D17668">
        <w:rPr>
          <w:rFonts w:cs="Times New Roman"/>
        </w:rPr>
        <w:t xml:space="preserve">, M. R., &amp; Jackson, S. (2010). Perceptions of organizational attractiveness. </w:t>
      </w:r>
      <w:r w:rsidRPr="00D17668">
        <w:rPr>
          <w:rFonts w:cs="Times New Roman"/>
          <w:i/>
          <w:iCs/>
        </w:rPr>
        <w:t>Management Research Review</w:t>
      </w:r>
      <w:r w:rsidRPr="00D17668">
        <w:rPr>
          <w:rFonts w:cs="Times New Roman"/>
        </w:rPr>
        <w:t>, 1–10. https://doi.org/10.1108/01409171011070297</w:t>
      </w:r>
    </w:p>
    <w:p w:rsidR="00D17668" w:rsidRPr="00D17668" w:rsidP="00D17668">
      <w:pPr>
        <w:pStyle w:val="Bibliography"/>
        <w:rPr>
          <w:rFonts w:cs="Times New Roman"/>
        </w:rPr>
      </w:pPr>
      <w:r>
        <w:rPr>
          <w:rFonts w:cs="Times New Roman"/>
        </w:rPr>
        <w:fldChar w:fldCharType="end"/>
      </w:r>
    </w:p>
    <w:p w:rsidR="00AD50B0" w:rsidP="00AD50B0">
      <w:pPr>
        <w:spacing w:line="480" w:lineRule="auto"/>
        <w:ind w:firstLine="720"/>
        <w:jc w:val="center"/>
      </w:pPr>
    </w:p>
    <w:sectPr w:rsidSect="00FD0891">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B0">
    <w:pPr>
      <w:pStyle w:val="Header"/>
    </w:pPr>
    <w:r>
      <w:t xml:space="preserve">ARTICLE CRITIQUE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1B5">
    <w:pPr>
      <w:pStyle w:val="Header"/>
      <w:jc w:val="right"/>
    </w:pPr>
    <w:r>
      <w:t xml:space="preserve">Running head: ARTICLE CRITIQUE </w:t>
    </w:r>
    <w:r>
      <w:tab/>
    </w:r>
    <w:r>
      <w:tab/>
    </w:r>
    <w:sdt>
      <w:sdtPr>
        <w:id w:val="-18644339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61051">
          <w:rPr>
            <w:noProof/>
          </w:rPr>
          <w:t>1</w:t>
        </w:r>
        <w:r>
          <w:rPr>
            <w:noProof/>
          </w:rPr>
          <w:fldChar w:fldCharType="end"/>
        </w:r>
      </w:sdtContent>
    </w:sdt>
  </w:p>
  <w:p w:rsidR="000861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63C"/>
    <w:rsid w:val="000861B5"/>
    <w:rsid w:val="00114292"/>
    <w:rsid w:val="0022649E"/>
    <w:rsid w:val="002B444D"/>
    <w:rsid w:val="00423F64"/>
    <w:rsid w:val="00435C57"/>
    <w:rsid w:val="0058371A"/>
    <w:rsid w:val="005D7C96"/>
    <w:rsid w:val="005D7CAB"/>
    <w:rsid w:val="00613A77"/>
    <w:rsid w:val="006341CF"/>
    <w:rsid w:val="006A3742"/>
    <w:rsid w:val="007636B2"/>
    <w:rsid w:val="007C6FCB"/>
    <w:rsid w:val="00805A5D"/>
    <w:rsid w:val="0084728A"/>
    <w:rsid w:val="00883242"/>
    <w:rsid w:val="008F0476"/>
    <w:rsid w:val="009B0E27"/>
    <w:rsid w:val="00AD50B0"/>
    <w:rsid w:val="00B17373"/>
    <w:rsid w:val="00B94A39"/>
    <w:rsid w:val="00BE3ADF"/>
    <w:rsid w:val="00D17668"/>
    <w:rsid w:val="00D26A5A"/>
    <w:rsid w:val="00D61051"/>
    <w:rsid w:val="00E863E5"/>
    <w:rsid w:val="00EA4744"/>
    <w:rsid w:val="00FA6209"/>
    <w:rsid w:val="00FD063C"/>
    <w:rsid w:val="00FD089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F40C5EDC-E5F9-4BF9-945A-2879EF40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1B5"/>
  </w:style>
  <w:style w:type="paragraph" w:styleId="Footer">
    <w:name w:val="footer"/>
    <w:basedOn w:val="Normal"/>
    <w:link w:val="FooterChar"/>
    <w:uiPriority w:val="99"/>
    <w:unhideWhenUsed/>
    <w:rsid w:val="00086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1B5"/>
  </w:style>
  <w:style w:type="paragraph" w:styleId="Bibliography">
    <w:name w:val="Bibliography"/>
    <w:basedOn w:val="Normal"/>
    <w:next w:val="Normal"/>
    <w:uiPriority w:val="37"/>
    <w:unhideWhenUsed/>
    <w:rsid w:val="002B444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4</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2020-08-03T09:55:00Z</dcterms:created>
  <dcterms:modified xsi:type="dcterms:W3CDTF">2020-08-04T15:53:00Z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id="IHk8MZMA"/&gt;&lt;style id="http://www.zotero.org/styles/apa" locale="en-GB" hasBibliography="1" bibliographyStyleHasBeenSet="1"/&gt;&lt;prefs&gt;&lt;pref name="fieldType" value="Field"/&gt;&lt;/prefs&gt;&lt;/data&gt;</vt:lpwstr>
  </property>
</Properties>
</file>